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AE8DA" w14:textId="77777777" w:rsidR="00081CFF" w:rsidRPr="009F52C5" w:rsidRDefault="00081CFF" w:rsidP="00A7667A">
      <w:pPr>
        <w:spacing w:after="0" w:line="240" w:lineRule="auto"/>
        <w:rPr>
          <w:rFonts w:asciiTheme="majorBidi" w:hAnsiTheme="majorBidi" w:cstheme="majorBidi"/>
          <w:b/>
        </w:rPr>
      </w:pPr>
    </w:p>
    <w:p w14:paraId="2E43D281" w14:textId="68B952C6" w:rsidR="00C64E84" w:rsidRPr="009F52C5" w:rsidRDefault="00CB6530" w:rsidP="00081CFF">
      <w:pPr>
        <w:spacing w:after="0" w:line="240" w:lineRule="auto"/>
        <w:jc w:val="center"/>
        <w:rPr>
          <w:rFonts w:asciiTheme="majorBidi" w:hAnsiTheme="majorBidi" w:cstheme="majorBidi"/>
          <w:b/>
        </w:rPr>
      </w:pPr>
      <w:r w:rsidRPr="009F52C5">
        <w:rPr>
          <w:rFonts w:asciiTheme="majorBidi" w:hAnsiTheme="majorBidi" w:cstheme="majorBidi"/>
          <w:b/>
        </w:rPr>
        <w:t>(DENEY</w:t>
      </w:r>
      <w:r w:rsidR="006F4102" w:rsidRPr="009F52C5">
        <w:rPr>
          <w:rFonts w:asciiTheme="majorBidi" w:hAnsiTheme="majorBidi" w:cstheme="majorBidi"/>
          <w:b/>
        </w:rPr>
        <w:t xml:space="preserve"> </w:t>
      </w:r>
      <w:r w:rsidRPr="009F52C5">
        <w:rPr>
          <w:rFonts w:asciiTheme="majorBidi" w:hAnsiTheme="majorBidi" w:cstheme="majorBidi"/>
          <w:b/>
        </w:rPr>
        <w:t>ADI)</w:t>
      </w:r>
      <w:r w:rsidR="006F4102" w:rsidRPr="009F52C5">
        <w:rPr>
          <w:rFonts w:asciiTheme="majorBidi" w:hAnsiTheme="majorBidi" w:cstheme="majorBidi"/>
          <w:b/>
        </w:rPr>
        <w:t>DENEYİ</w:t>
      </w:r>
      <w:r w:rsidR="0017049D" w:rsidRPr="009F52C5">
        <w:rPr>
          <w:rFonts w:asciiTheme="majorBidi" w:hAnsiTheme="majorBidi" w:cstheme="majorBidi"/>
          <w:b/>
        </w:rPr>
        <w:t xml:space="preserve"> RAPORU</w:t>
      </w:r>
    </w:p>
    <w:p w14:paraId="7AEF7A7F" w14:textId="77777777" w:rsidR="00081CFF" w:rsidRPr="009F52C5" w:rsidRDefault="00081CFF" w:rsidP="00081CFF">
      <w:pPr>
        <w:spacing w:line="240" w:lineRule="auto"/>
        <w:jc w:val="center"/>
        <w:rPr>
          <w:rFonts w:asciiTheme="majorBidi" w:hAnsiTheme="majorBidi" w:cstheme="majorBidi"/>
          <w:b/>
        </w:rPr>
      </w:pPr>
    </w:p>
    <w:tbl>
      <w:tblPr>
        <w:tblStyle w:val="TabloKlavuzu"/>
        <w:tblW w:w="9606" w:type="dxa"/>
        <w:tblLook w:val="04A0" w:firstRow="1" w:lastRow="0" w:firstColumn="1" w:lastColumn="0" w:noHBand="0" w:noVBand="1"/>
      </w:tblPr>
      <w:tblGrid>
        <w:gridCol w:w="2463"/>
        <w:gridCol w:w="7143"/>
      </w:tblGrid>
      <w:tr w:rsidR="00081CFF" w:rsidRPr="009F52C5" w14:paraId="0EB07BBA" w14:textId="77777777" w:rsidTr="00340392">
        <w:trPr>
          <w:trHeight w:val="193"/>
        </w:trPr>
        <w:tc>
          <w:tcPr>
            <w:tcW w:w="2463" w:type="dxa"/>
            <w:shd w:val="pct10" w:color="auto" w:fill="auto"/>
            <w:vAlign w:val="center"/>
          </w:tcPr>
          <w:p w14:paraId="503B5FF5" w14:textId="77777777" w:rsidR="00C64E84" w:rsidRPr="009F52C5" w:rsidRDefault="00C64E84" w:rsidP="00340392">
            <w:pPr>
              <w:spacing w:line="360" w:lineRule="auto"/>
              <w:rPr>
                <w:rFonts w:asciiTheme="majorBidi" w:hAnsiTheme="majorBidi" w:cstheme="majorBidi"/>
              </w:rPr>
            </w:pPr>
            <w:r w:rsidRPr="009F52C5">
              <w:rPr>
                <w:rFonts w:asciiTheme="majorBidi" w:hAnsiTheme="majorBidi" w:cstheme="majorBidi"/>
              </w:rPr>
              <w:t>Öğrenci No</w:t>
            </w:r>
            <w:r w:rsidR="00267E90" w:rsidRPr="009F52C5">
              <w:rPr>
                <w:rFonts w:asciiTheme="majorBidi" w:hAnsiTheme="majorBidi" w:cstheme="majorBidi"/>
              </w:rPr>
              <w:t xml:space="preserve">        </w:t>
            </w:r>
          </w:p>
        </w:tc>
        <w:tc>
          <w:tcPr>
            <w:tcW w:w="7143" w:type="dxa"/>
            <w:vAlign w:val="center"/>
          </w:tcPr>
          <w:p w14:paraId="10DD23BB" w14:textId="77777777" w:rsidR="00C64E84" w:rsidRPr="009F52C5" w:rsidRDefault="00C64E84" w:rsidP="00340392">
            <w:pPr>
              <w:spacing w:line="360" w:lineRule="auto"/>
              <w:rPr>
                <w:rFonts w:asciiTheme="majorBidi" w:hAnsiTheme="majorBidi" w:cstheme="majorBidi"/>
              </w:rPr>
            </w:pPr>
          </w:p>
        </w:tc>
      </w:tr>
      <w:tr w:rsidR="00081CFF" w:rsidRPr="009F52C5" w14:paraId="7BFFC444" w14:textId="77777777" w:rsidTr="00340392">
        <w:trPr>
          <w:trHeight w:val="292"/>
        </w:trPr>
        <w:tc>
          <w:tcPr>
            <w:tcW w:w="2463" w:type="dxa"/>
            <w:shd w:val="pct10" w:color="auto" w:fill="auto"/>
            <w:vAlign w:val="center"/>
          </w:tcPr>
          <w:p w14:paraId="23874A4A" w14:textId="77777777" w:rsidR="00C64E84" w:rsidRPr="009F52C5" w:rsidRDefault="00C64E84" w:rsidP="00340392">
            <w:pPr>
              <w:spacing w:line="360" w:lineRule="auto"/>
              <w:rPr>
                <w:rFonts w:asciiTheme="majorBidi" w:hAnsiTheme="majorBidi" w:cstheme="majorBidi"/>
              </w:rPr>
            </w:pPr>
            <w:r w:rsidRPr="009F52C5">
              <w:rPr>
                <w:rFonts w:asciiTheme="majorBidi" w:hAnsiTheme="majorBidi" w:cstheme="majorBidi"/>
              </w:rPr>
              <w:t>Öğrenci Adı-Soyadı</w:t>
            </w:r>
          </w:p>
        </w:tc>
        <w:tc>
          <w:tcPr>
            <w:tcW w:w="7143" w:type="dxa"/>
            <w:vAlign w:val="center"/>
          </w:tcPr>
          <w:p w14:paraId="1839C9CF" w14:textId="77777777" w:rsidR="00C64E84" w:rsidRPr="009F52C5" w:rsidRDefault="00C64E84" w:rsidP="00340392">
            <w:pPr>
              <w:spacing w:line="360" w:lineRule="auto"/>
              <w:rPr>
                <w:rFonts w:asciiTheme="majorBidi" w:hAnsiTheme="majorBidi" w:cstheme="majorBidi"/>
              </w:rPr>
            </w:pPr>
          </w:p>
        </w:tc>
      </w:tr>
      <w:tr w:rsidR="00081CFF" w:rsidRPr="009F52C5" w14:paraId="22336991" w14:textId="77777777" w:rsidTr="00340392">
        <w:trPr>
          <w:trHeight w:val="203"/>
        </w:trPr>
        <w:tc>
          <w:tcPr>
            <w:tcW w:w="2463" w:type="dxa"/>
            <w:shd w:val="pct10" w:color="auto" w:fill="auto"/>
            <w:vAlign w:val="center"/>
          </w:tcPr>
          <w:p w14:paraId="1E195C24" w14:textId="77777777" w:rsidR="00C64E84" w:rsidRPr="009F52C5" w:rsidRDefault="00C64E84" w:rsidP="00340392">
            <w:pPr>
              <w:spacing w:line="360" w:lineRule="auto"/>
              <w:rPr>
                <w:rFonts w:asciiTheme="majorBidi" w:hAnsiTheme="majorBidi" w:cstheme="majorBidi"/>
              </w:rPr>
            </w:pPr>
            <w:r w:rsidRPr="009F52C5">
              <w:rPr>
                <w:rFonts w:asciiTheme="majorBidi" w:hAnsiTheme="majorBidi" w:cstheme="majorBidi"/>
              </w:rPr>
              <w:t>Deney Tarihi</w:t>
            </w:r>
            <w:r w:rsidR="00267E90" w:rsidRPr="009F52C5">
              <w:rPr>
                <w:rFonts w:asciiTheme="majorBidi" w:hAnsiTheme="majorBidi" w:cstheme="majorBidi"/>
              </w:rPr>
              <w:t xml:space="preserve">         </w:t>
            </w:r>
          </w:p>
        </w:tc>
        <w:tc>
          <w:tcPr>
            <w:tcW w:w="7143" w:type="dxa"/>
            <w:vAlign w:val="center"/>
          </w:tcPr>
          <w:p w14:paraId="4DF0993C" w14:textId="77777777" w:rsidR="00C64E84" w:rsidRPr="009F52C5" w:rsidRDefault="00C64E84" w:rsidP="00340392">
            <w:pPr>
              <w:spacing w:line="360" w:lineRule="auto"/>
              <w:rPr>
                <w:rFonts w:asciiTheme="majorBidi" w:hAnsiTheme="majorBidi" w:cstheme="majorBidi"/>
              </w:rPr>
            </w:pPr>
          </w:p>
        </w:tc>
      </w:tr>
      <w:tr w:rsidR="00081CFF" w:rsidRPr="009F52C5" w14:paraId="552DDA78" w14:textId="77777777" w:rsidTr="00340392">
        <w:trPr>
          <w:trHeight w:val="203"/>
        </w:trPr>
        <w:tc>
          <w:tcPr>
            <w:tcW w:w="2463" w:type="dxa"/>
            <w:shd w:val="pct10" w:color="auto" w:fill="auto"/>
            <w:vAlign w:val="center"/>
          </w:tcPr>
          <w:p w14:paraId="2965A031" w14:textId="77777777" w:rsidR="00081CFF" w:rsidRPr="009F52C5" w:rsidRDefault="00081CFF" w:rsidP="00340392">
            <w:pPr>
              <w:spacing w:line="360" w:lineRule="auto"/>
              <w:rPr>
                <w:rFonts w:asciiTheme="majorBidi" w:hAnsiTheme="majorBidi" w:cstheme="majorBidi"/>
              </w:rPr>
            </w:pPr>
            <w:r w:rsidRPr="009F52C5">
              <w:rPr>
                <w:rFonts w:asciiTheme="majorBidi" w:hAnsiTheme="majorBidi" w:cstheme="majorBidi"/>
              </w:rPr>
              <w:t>Teslim Tarihi</w:t>
            </w:r>
          </w:p>
        </w:tc>
        <w:tc>
          <w:tcPr>
            <w:tcW w:w="7143" w:type="dxa"/>
            <w:vAlign w:val="center"/>
          </w:tcPr>
          <w:p w14:paraId="3ABF3A56" w14:textId="77777777" w:rsidR="00081CFF" w:rsidRPr="009F52C5" w:rsidRDefault="00081CFF" w:rsidP="00340392">
            <w:pPr>
              <w:spacing w:line="360" w:lineRule="auto"/>
              <w:rPr>
                <w:rFonts w:asciiTheme="majorBidi" w:hAnsiTheme="majorBidi" w:cstheme="majorBidi"/>
              </w:rPr>
            </w:pPr>
          </w:p>
        </w:tc>
      </w:tr>
    </w:tbl>
    <w:p w14:paraId="5B2316A4" w14:textId="77777777" w:rsidR="00340392" w:rsidRPr="009F52C5" w:rsidRDefault="00340392" w:rsidP="00340392">
      <w:pPr>
        <w:spacing w:after="0" w:line="240" w:lineRule="auto"/>
        <w:jc w:val="both"/>
        <w:rPr>
          <w:rFonts w:asciiTheme="majorBidi" w:hAnsiTheme="majorBidi" w:cstheme="majorBidi"/>
          <w:b/>
          <w:u w:val="single"/>
        </w:rPr>
      </w:pPr>
    </w:p>
    <w:p w14:paraId="6C2884BE" w14:textId="5C38282B" w:rsidR="00340392" w:rsidRPr="009F52C5" w:rsidRDefault="00CB6530" w:rsidP="00CB6530">
      <w:pPr>
        <w:pStyle w:val="ListeParagraf"/>
        <w:numPr>
          <w:ilvl w:val="0"/>
          <w:numId w:val="2"/>
        </w:numPr>
        <w:spacing w:after="0" w:line="240" w:lineRule="auto"/>
        <w:jc w:val="both"/>
        <w:rPr>
          <w:rFonts w:asciiTheme="majorBidi" w:hAnsiTheme="majorBidi" w:cstheme="majorBidi"/>
          <w:b/>
          <w:u w:val="single"/>
        </w:rPr>
      </w:pPr>
      <w:r w:rsidRPr="009F52C5">
        <w:rPr>
          <w:rFonts w:asciiTheme="majorBidi" w:hAnsiTheme="majorBidi" w:cstheme="majorBidi"/>
          <w:b/>
          <w:u w:val="single"/>
        </w:rPr>
        <w:t xml:space="preserve">DENEYİN AMACI: </w:t>
      </w:r>
    </w:p>
    <w:p w14:paraId="7169ECC8" w14:textId="0377D57F" w:rsidR="00CB6530" w:rsidRDefault="00CB6530" w:rsidP="00CB6530">
      <w:pPr>
        <w:spacing w:after="0" w:line="240" w:lineRule="auto"/>
        <w:jc w:val="both"/>
        <w:rPr>
          <w:rFonts w:asciiTheme="majorBidi" w:hAnsiTheme="majorBidi" w:cstheme="majorBidi"/>
          <w:bCs/>
        </w:rPr>
      </w:pPr>
      <w:r w:rsidRPr="009F52C5">
        <w:rPr>
          <w:rFonts w:asciiTheme="majorBidi" w:hAnsiTheme="majorBidi" w:cstheme="majorBidi"/>
          <w:bCs/>
        </w:rPr>
        <w:t>Deneyi yapma amacınınız kısaca yazınız.</w:t>
      </w:r>
    </w:p>
    <w:p w14:paraId="3CA06128" w14:textId="77777777" w:rsidR="009F52C5" w:rsidRPr="009F52C5" w:rsidRDefault="009F52C5" w:rsidP="00CB6530">
      <w:pPr>
        <w:spacing w:after="0" w:line="240" w:lineRule="auto"/>
        <w:jc w:val="both"/>
        <w:rPr>
          <w:rFonts w:asciiTheme="majorBidi" w:hAnsiTheme="majorBidi" w:cstheme="majorBidi"/>
          <w:bCs/>
        </w:rPr>
      </w:pPr>
    </w:p>
    <w:p w14:paraId="79B76BE0" w14:textId="27461499" w:rsidR="00CB6530" w:rsidRPr="009F52C5" w:rsidRDefault="00CB6530" w:rsidP="00CB6530">
      <w:pPr>
        <w:pStyle w:val="ListeParagraf"/>
        <w:numPr>
          <w:ilvl w:val="0"/>
          <w:numId w:val="2"/>
        </w:numPr>
        <w:spacing w:after="0" w:line="240" w:lineRule="auto"/>
        <w:jc w:val="both"/>
        <w:rPr>
          <w:rFonts w:asciiTheme="majorBidi" w:hAnsiTheme="majorBidi" w:cstheme="majorBidi"/>
          <w:b/>
          <w:u w:val="single"/>
        </w:rPr>
      </w:pPr>
      <w:r w:rsidRPr="009F52C5">
        <w:rPr>
          <w:rFonts w:asciiTheme="majorBidi" w:hAnsiTheme="majorBidi" w:cstheme="majorBidi"/>
          <w:b/>
          <w:u w:val="single"/>
        </w:rPr>
        <w:t>DENEYİN YAPILIŞI:</w:t>
      </w:r>
    </w:p>
    <w:p w14:paraId="4690F28B" w14:textId="77777777" w:rsidR="00CB6530" w:rsidRPr="009F52C5" w:rsidRDefault="00CB6530" w:rsidP="00CB6530">
      <w:pPr>
        <w:spacing w:after="0" w:line="240" w:lineRule="auto"/>
        <w:jc w:val="both"/>
        <w:rPr>
          <w:rFonts w:asciiTheme="majorBidi" w:hAnsiTheme="majorBidi" w:cstheme="majorBidi"/>
          <w:b/>
          <w:u w:val="single"/>
        </w:rPr>
      </w:pPr>
    </w:p>
    <w:p w14:paraId="69794DD4" w14:textId="44711760" w:rsidR="00340392" w:rsidRPr="009F52C5" w:rsidRDefault="00CB6530" w:rsidP="00CB6530">
      <w:pPr>
        <w:pStyle w:val="ListeParagraf"/>
        <w:numPr>
          <w:ilvl w:val="0"/>
          <w:numId w:val="2"/>
        </w:numPr>
        <w:spacing w:after="0" w:line="240" w:lineRule="auto"/>
        <w:jc w:val="both"/>
        <w:rPr>
          <w:rFonts w:asciiTheme="majorBidi" w:hAnsiTheme="majorBidi" w:cstheme="majorBidi"/>
          <w:b/>
          <w:u w:val="single"/>
        </w:rPr>
      </w:pPr>
      <w:r w:rsidRPr="009F52C5">
        <w:rPr>
          <w:rFonts w:asciiTheme="majorBidi" w:hAnsiTheme="majorBidi" w:cstheme="majorBidi"/>
          <w:b/>
          <w:u w:val="single"/>
        </w:rPr>
        <w:t>ARAŞTIRMA SORULARI:</w:t>
      </w:r>
    </w:p>
    <w:p w14:paraId="6DABB1ED" w14:textId="77777777" w:rsidR="00081CFF" w:rsidRPr="009F52C5" w:rsidRDefault="00081CFF" w:rsidP="00E84116">
      <w:pPr>
        <w:spacing w:after="0" w:line="360" w:lineRule="auto"/>
        <w:jc w:val="both"/>
        <w:rPr>
          <w:rFonts w:asciiTheme="majorBidi" w:hAnsiTheme="majorBidi" w:cstheme="majorBidi"/>
          <w:b/>
          <w:u w:val="single"/>
        </w:rPr>
      </w:pPr>
      <w:r w:rsidRPr="009F52C5">
        <w:rPr>
          <w:rFonts w:asciiTheme="majorBidi" w:hAnsiTheme="majorBidi" w:cstheme="majorBidi"/>
        </w:rPr>
        <w:t xml:space="preserve">Deney föyünüzde yer alan deneyle ilgili </w:t>
      </w:r>
      <w:r w:rsidR="00340392" w:rsidRPr="009F52C5">
        <w:rPr>
          <w:rFonts w:asciiTheme="majorBidi" w:hAnsiTheme="majorBidi" w:cstheme="majorBidi"/>
          <w:b/>
        </w:rPr>
        <w:t>ARAŞTIRMA</w:t>
      </w:r>
      <w:r w:rsidR="00340392" w:rsidRPr="009F52C5">
        <w:rPr>
          <w:rFonts w:asciiTheme="majorBidi" w:hAnsiTheme="majorBidi" w:cstheme="majorBidi"/>
        </w:rPr>
        <w:t xml:space="preserve"> </w:t>
      </w:r>
      <w:r w:rsidRPr="009F52C5">
        <w:rPr>
          <w:rFonts w:asciiTheme="majorBidi" w:hAnsiTheme="majorBidi" w:cstheme="majorBidi"/>
        </w:rPr>
        <w:t xml:space="preserve">sorularının cevapları yazılacaktır. </w:t>
      </w:r>
    </w:p>
    <w:p w14:paraId="6ED5D139" w14:textId="7D17F4A5" w:rsidR="00340392" w:rsidRPr="009F52C5" w:rsidRDefault="00340392" w:rsidP="00CB6530">
      <w:pPr>
        <w:pStyle w:val="ListeParagraf"/>
        <w:numPr>
          <w:ilvl w:val="0"/>
          <w:numId w:val="2"/>
        </w:numPr>
        <w:spacing w:after="0" w:line="360" w:lineRule="auto"/>
        <w:jc w:val="both"/>
        <w:rPr>
          <w:rFonts w:asciiTheme="majorBidi" w:hAnsiTheme="majorBidi" w:cstheme="majorBidi"/>
          <w:b/>
          <w:u w:val="single"/>
        </w:rPr>
      </w:pPr>
      <w:r w:rsidRPr="009F52C5">
        <w:rPr>
          <w:rFonts w:asciiTheme="majorBidi" w:hAnsiTheme="majorBidi" w:cstheme="majorBidi"/>
          <w:b/>
          <w:u w:val="single"/>
        </w:rPr>
        <w:t>DENEY SORULARI:</w:t>
      </w:r>
    </w:p>
    <w:p w14:paraId="1BC868ED" w14:textId="77777777" w:rsidR="00081CFF" w:rsidRPr="009F52C5" w:rsidRDefault="00340392" w:rsidP="00E84116">
      <w:pPr>
        <w:spacing w:after="0" w:line="360" w:lineRule="auto"/>
        <w:jc w:val="both"/>
        <w:rPr>
          <w:rFonts w:asciiTheme="majorBidi" w:hAnsiTheme="majorBidi" w:cstheme="majorBidi"/>
          <w:b/>
          <w:u w:val="single"/>
        </w:rPr>
      </w:pPr>
      <w:r w:rsidRPr="009F52C5">
        <w:rPr>
          <w:rFonts w:asciiTheme="majorBidi" w:hAnsiTheme="majorBidi" w:cstheme="majorBidi"/>
        </w:rPr>
        <w:t xml:space="preserve">Deney föyünüzde yer alan </w:t>
      </w:r>
      <w:r w:rsidRPr="009F52C5">
        <w:rPr>
          <w:rFonts w:asciiTheme="majorBidi" w:hAnsiTheme="majorBidi" w:cstheme="majorBidi"/>
          <w:b/>
        </w:rPr>
        <w:t>DENEY</w:t>
      </w:r>
      <w:r w:rsidRPr="009F52C5">
        <w:rPr>
          <w:rFonts w:asciiTheme="majorBidi" w:hAnsiTheme="majorBidi" w:cstheme="majorBidi"/>
        </w:rPr>
        <w:t xml:space="preserve"> sorularının cevapları yazılacaktır.</w:t>
      </w:r>
    </w:p>
    <w:p w14:paraId="726E1141" w14:textId="116674C6" w:rsidR="00340392" w:rsidRPr="009F52C5" w:rsidRDefault="00A950AE" w:rsidP="00CB6530">
      <w:pPr>
        <w:pStyle w:val="ListeParagraf"/>
        <w:numPr>
          <w:ilvl w:val="0"/>
          <w:numId w:val="2"/>
        </w:numPr>
        <w:spacing w:after="0" w:line="360" w:lineRule="auto"/>
        <w:jc w:val="both"/>
        <w:rPr>
          <w:rFonts w:asciiTheme="majorBidi" w:hAnsiTheme="majorBidi" w:cstheme="majorBidi"/>
          <w:b/>
          <w:u w:val="single"/>
        </w:rPr>
      </w:pPr>
      <w:r w:rsidRPr="009F52C5">
        <w:rPr>
          <w:rFonts w:asciiTheme="majorBidi" w:hAnsiTheme="majorBidi" w:cstheme="majorBidi"/>
          <w:b/>
          <w:u w:val="single"/>
        </w:rPr>
        <w:t>DENEY SONUÇLARININ İRDELENMESİ</w:t>
      </w:r>
      <w:r w:rsidR="00340392" w:rsidRPr="009F52C5">
        <w:rPr>
          <w:rFonts w:asciiTheme="majorBidi" w:hAnsiTheme="majorBidi" w:cstheme="majorBidi"/>
          <w:b/>
          <w:u w:val="single"/>
        </w:rPr>
        <w:t>:</w:t>
      </w:r>
      <w:r w:rsidR="00081CFF" w:rsidRPr="009F52C5">
        <w:rPr>
          <w:rFonts w:asciiTheme="majorBidi" w:hAnsiTheme="majorBidi" w:cstheme="majorBidi"/>
          <w:b/>
          <w:u w:val="single"/>
        </w:rPr>
        <w:t xml:space="preserve"> </w:t>
      </w:r>
      <w:r w:rsidR="00340392" w:rsidRPr="009F52C5">
        <w:rPr>
          <w:rFonts w:asciiTheme="majorBidi" w:hAnsiTheme="majorBidi" w:cstheme="majorBidi"/>
          <w:b/>
          <w:u w:val="single"/>
        </w:rPr>
        <w:t xml:space="preserve"> </w:t>
      </w:r>
    </w:p>
    <w:p w14:paraId="0398DD8F" w14:textId="77777777" w:rsidR="00A950AE" w:rsidRPr="009F52C5" w:rsidRDefault="00301181" w:rsidP="00E84116">
      <w:pPr>
        <w:spacing w:after="0" w:line="360" w:lineRule="auto"/>
        <w:jc w:val="both"/>
        <w:rPr>
          <w:rFonts w:asciiTheme="majorBidi" w:hAnsiTheme="majorBidi" w:cstheme="majorBidi"/>
        </w:rPr>
      </w:pPr>
      <w:proofErr w:type="spellStart"/>
      <w:r w:rsidRPr="009F52C5">
        <w:rPr>
          <w:rFonts w:asciiTheme="majorBidi" w:hAnsiTheme="majorBidi" w:cstheme="majorBidi"/>
        </w:rPr>
        <w:t>Laboratuar</w:t>
      </w:r>
      <w:proofErr w:type="spellEnd"/>
      <w:r w:rsidR="00340392" w:rsidRPr="009F52C5">
        <w:rPr>
          <w:rFonts w:asciiTheme="majorBidi" w:hAnsiTheme="majorBidi" w:cstheme="majorBidi"/>
        </w:rPr>
        <w:t xml:space="preserve"> çalışmasıyla ilgili ders so</w:t>
      </w:r>
      <w:r w:rsidR="00A950AE" w:rsidRPr="009F52C5">
        <w:rPr>
          <w:rFonts w:asciiTheme="majorBidi" w:hAnsiTheme="majorBidi" w:cstheme="majorBidi"/>
        </w:rPr>
        <w:t xml:space="preserve">rumlusu tarafından yapılan yönlendirmeler </w:t>
      </w:r>
      <w:r w:rsidR="005B198C" w:rsidRPr="009F52C5">
        <w:rPr>
          <w:rFonts w:asciiTheme="majorBidi" w:hAnsiTheme="majorBidi" w:cstheme="majorBidi"/>
        </w:rPr>
        <w:t xml:space="preserve">ışığında kendi yorumlarınızın ve literatürden elde ettiğiniz bilgilerin değerlendirmesi ile yapılmalıdır. </w:t>
      </w:r>
      <w:r w:rsidR="002C33C0" w:rsidRPr="009F52C5">
        <w:rPr>
          <w:rFonts w:asciiTheme="majorBidi" w:hAnsiTheme="majorBidi" w:cstheme="majorBidi"/>
        </w:rPr>
        <w:t>Tamamen kendi cümlelerinizden oluşması beklenmektedir. Sadece sonuç verilmemesi, yorumların eklenmesi gerekmektedir.</w:t>
      </w:r>
    </w:p>
    <w:p w14:paraId="1A785CA4" w14:textId="537800E4" w:rsidR="00340392" w:rsidRPr="009F52C5" w:rsidRDefault="00301181" w:rsidP="00CB6530">
      <w:pPr>
        <w:pStyle w:val="ListeParagraf"/>
        <w:numPr>
          <w:ilvl w:val="0"/>
          <w:numId w:val="2"/>
        </w:numPr>
        <w:spacing w:after="0" w:line="360" w:lineRule="auto"/>
        <w:jc w:val="both"/>
        <w:rPr>
          <w:rFonts w:asciiTheme="majorBidi" w:hAnsiTheme="majorBidi" w:cstheme="majorBidi"/>
          <w:b/>
          <w:u w:val="single"/>
        </w:rPr>
      </w:pPr>
      <w:r w:rsidRPr="009F52C5">
        <w:rPr>
          <w:rFonts w:asciiTheme="majorBidi" w:hAnsiTheme="majorBidi" w:cstheme="majorBidi"/>
          <w:b/>
          <w:u w:val="single"/>
        </w:rPr>
        <w:t xml:space="preserve"> KAYNAKLAR</w:t>
      </w:r>
    </w:p>
    <w:p w14:paraId="1686C111" w14:textId="77777777" w:rsidR="00301181" w:rsidRPr="009F52C5" w:rsidRDefault="00301181" w:rsidP="00E84116">
      <w:pPr>
        <w:spacing w:after="0" w:line="360" w:lineRule="auto"/>
        <w:jc w:val="both"/>
        <w:rPr>
          <w:rFonts w:asciiTheme="majorBidi" w:hAnsiTheme="majorBidi" w:cstheme="majorBidi"/>
        </w:rPr>
      </w:pPr>
      <w:r w:rsidRPr="009F52C5">
        <w:rPr>
          <w:rFonts w:asciiTheme="majorBidi" w:hAnsiTheme="majorBidi" w:cstheme="majorBidi"/>
        </w:rPr>
        <w:t>Araştırma ve deney sorularının</w:t>
      </w:r>
      <w:r w:rsidR="005B198C" w:rsidRPr="009F52C5">
        <w:rPr>
          <w:rFonts w:asciiTheme="majorBidi" w:hAnsiTheme="majorBidi" w:cstheme="majorBidi"/>
        </w:rPr>
        <w:t xml:space="preserve"> ve sonuçların irdelenmesi</w:t>
      </w:r>
      <w:r w:rsidRPr="009F52C5">
        <w:rPr>
          <w:rFonts w:asciiTheme="majorBidi" w:hAnsiTheme="majorBidi" w:cstheme="majorBidi"/>
        </w:rPr>
        <w:t xml:space="preserve"> </w:t>
      </w:r>
      <w:r w:rsidR="005B198C" w:rsidRPr="009F52C5">
        <w:rPr>
          <w:rFonts w:asciiTheme="majorBidi" w:hAnsiTheme="majorBidi" w:cstheme="majorBidi"/>
        </w:rPr>
        <w:t>sırasında</w:t>
      </w:r>
      <w:r w:rsidRPr="009F52C5">
        <w:rPr>
          <w:rFonts w:asciiTheme="majorBidi" w:hAnsiTheme="majorBidi" w:cstheme="majorBidi"/>
        </w:rPr>
        <w:t xml:space="preserve"> kullandığınız kaynaklar metin içerisin</w:t>
      </w:r>
      <w:r w:rsidR="005B198C" w:rsidRPr="009F52C5">
        <w:rPr>
          <w:rFonts w:asciiTheme="majorBidi" w:hAnsiTheme="majorBidi" w:cstheme="majorBidi"/>
        </w:rPr>
        <w:t>de köşeli parantez ile gösterilmelidir</w:t>
      </w:r>
      <w:r w:rsidRPr="009F52C5">
        <w:rPr>
          <w:rFonts w:asciiTheme="majorBidi" w:hAnsiTheme="majorBidi" w:cstheme="majorBidi"/>
        </w:rPr>
        <w:t>.</w:t>
      </w:r>
    </w:p>
    <w:p w14:paraId="4AA97993" w14:textId="77777777" w:rsidR="00301181" w:rsidRPr="009F52C5" w:rsidRDefault="00301181" w:rsidP="00E84116">
      <w:pPr>
        <w:spacing w:after="0" w:line="360" w:lineRule="auto"/>
        <w:jc w:val="both"/>
        <w:rPr>
          <w:rFonts w:asciiTheme="majorBidi" w:hAnsiTheme="majorBidi" w:cstheme="majorBidi"/>
          <w:b/>
          <w:i/>
        </w:rPr>
      </w:pPr>
      <w:r w:rsidRPr="009F52C5">
        <w:rPr>
          <w:rFonts w:asciiTheme="majorBidi" w:hAnsiTheme="majorBidi" w:cstheme="majorBidi"/>
          <w:b/>
          <w:i/>
        </w:rPr>
        <w:t>Örnek</w:t>
      </w:r>
      <w:r w:rsidR="00A7667A" w:rsidRPr="009F52C5">
        <w:rPr>
          <w:rFonts w:asciiTheme="majorBidi" w:hAnsiTheme="majorBidi" w:cstheme="majorBidi"/>
          <w:b/>
          <w:i/>
        </w:rPr>
        <w:t xml:space="preserve"> Kaynak kullanımı</w:t>
      </w:r>
      <w:r w:rsidRPr="009F52C5">
        <w:rPr>
          <w:rFonts w:asciiTheme="majorBidi" w:hAnsiTheme="majorBidi" w:cstheme="majorBidi"/>
          <w:b/>
          <w:i/>
        </w:rPr>
        <w:t>;</w:t>
      </w:r>
    </w:p>
    <w:p w14:paraId="62A9D26B" w14:textId="77777777" w:rsidR="00301181" w:rsidRPr="009F52C5" w:rsidRDefault="00A7667A" w:rsidP="00E84116">
      <w:pPr>
        <w:spacing w:after="0" w:line="360" w:lineRule="auto"/>
        <w:jc w:val="both"/>
        <w:rPr>
          <w:rFonts w:asciiTheme="majorBidi" w:hAnsiTheme="majorBidi" w:cstheme="majorBidi"/>
        </w:rPr>
      </w:pPr>
      <w:r w:rsidRPr="009F52C5">
        <w:rPr>
          <w:rFonts w:asciiTheme="majorBidi" w:hAnsiTheme="majorBidi" w:cstheme="majorBidi"/>
        </w:rPr>
        <w:t>“Standart boy (9 cm çap) Petri kutusunun yüzey alanı 64 cm</w:t>
      </w:r>
      <w:r w:rsidRPr="009F52C5">
        <w:rPr>
          <w:rFonts w:asciiTheme="majorBidi" w:hAnsiTheme="majorBidi" w:cstheme="majorBidi"/>
          <w:vertAlign w:val="superscript"/>
        </w:rPr>
        <w:t>2</w:t>
      </w:r>
      <w:r w:rsidRPr="009F52C5">
        <w:rPr>
          <w:rFonts w:asciiTheme="majorBidi" w:hAnsiTheme="majorBidi" w:cstheme="majorBidi"/>
        </w:rPr>
        <w:t>'dir. Büyük boy (14 cm çap) Petri kutularında ise yüzey alanı 154 cm</w:t>
      </w:r>
      <w:r w:rsidRPr="009F52C5">
        <w:rPr>
          <w:rFonts w:asciiTheme="majorBidi" w:hAnsiTheme="majorBidi" w:cstheme="majorBidi"/>
          <w:vertAlign w:val="superscript"/>
        </w:rPr>
        <w:t>2</w:t>
      </w:r>
      <w:r w:rsidRPr="009F52C5">
        <w:rPr>
          <w:rFonts w:asciiTheme="majorBidi" w:hAnsiTheme="majorBidi" w:cstheme="majorBidi"/>
        </w:rPr>
        <w:t xml:space="preserve"> olup, 1 </w:t>
      </w:r>
      <w:proofErr w:type="spellStart"/>
      <w:r w:rsidRPr="009F52C5">
        <w:rPr>
          <w:rFonts w:asciiTheme="majorBidi" w:hAnsiTheme="majorBidi" w:cstheme="majorBidi"/>
        </w:rPr>
        <w:t>mL</w:t>
      </w:r>
      <w:proofErr w:type="spellEnd"/>
      <w:r w:rsidRPr="009F52C5">
        <w:rPr>
          <w:rFonts w:asciiTheme="majorBidi" w:hAnsiTheme="majorBidi" w:cstheme="majorBidi"/>
        </w:rPr>
        <w:t xml:space="preserve"> sıvıyı emebilir </w:t>
      </w:r>
      <w:r w:rsidR="00301181" w:rsidRPr="009F52C5">
        <w:rPr>
          <w:rFonts w:asciiTheme="majorBidi" w:hAnsiTheme="majorBidi" w:cstheme="majorBidi"/>
          <w:b/>
        </w:rPr>
        <w:t>[</w:t>
      </w:r>
      <w:r w:rsidRPr="009F52C5">
        <w:rPr>
          <w:rFonts w:asciiTheme="majorBidi" w:hAnsiTheme="majorBidi" w:cstheme="majorBidi"/>
          <w:b/>
        </w:rPr>
        <w:t>1</w:t>
      </w:r>
      <w:r w:rsidR="00301181" w:rsidRPr="009F52C5">
        <w:rPr>
          <w:rFonts w:asciiTheme="majorBidi" w:hAnsiTheme="majorBidi" w:cstheme="majorBidi"/>
          <w:b/>
        </w:rPr>
        <w:t>]</w:t>
      </w:r>
      <w:r w:rsidR="00301181" w:rsidRPr="009F52C5">
        <w:rPr>
          <w:rFonts w:asciiTheme="majorBidi" w:hAnsiTheme="majorBidi" w:cstheme="majorBidi"/>
        </w:rPr>
        <w:t>.”</w:t>
      </w:r>
    </w:p>
    <w:p w14:paraId="27FA40CB" w14:textId="77777777" w:rsidR="00301181" w:rsidRPr="009F52C5" w:rsidRDefault="00A7667A" w:rsidP="00E84116">
      <w:pPr>
        <w:spacing w:after="0" w:line="360" w:lineRule="auto"/>
        <w:jc w:val="both"/>
        <w:rPr>
          <w:rFonts w:asciiTheme="majorBidi" w:hAnsiTheme="majorBidi" w:cstheme="majorBidi"/>
          <w:b/>
        </w:rPr>
      </w:pPr>
      <w:r w:rsidRPr="009F52C5">
        <w:rPr>
          <w:rFonts w:asciiTheme="majorBidi" w:hAnsiTheme="majorBidi" w:cstheme="majorBidi"/>
          <w:b/>
        </w:rPr>
        <w:t xml:space="preserve">Kullandığınız kaynaklar sırası ile KAYNAKLAR kısmında </w:t>
      </w:r>
      <w:r w:rsidR="00301181" w:rsidRPr="009F52C5">
        <w:rPr>
          <w:rFonts w:asciiTheme="majorBidi" w:hAnsiTheme="majorBidi" w:cstheme="majorBidi"/>
          <w:b/>
        </w:rPr>
        <w:t>belirtilmelidir.</w:t>
      </w:r>
    </w:p>
    <w:p w14:paraId="46947121" w14:textId="77777777" w:rsidR="00A7667A" w:rsidRPr="009F52C5" w:rsidRDefault="00A7667A" w:rsidP="00E84116">
      <w:pPr>
        <w:spacing w:after="0" w:line="360" w:lineRule="auto"/>
        <w:jc w:val="both"/>
        <w:rPr>
          <w:rFonts w:asciiTheme="majorBidi" w:hAnsiTheme="majorBidi" w:cstheme="majorBidi"/>
        </w:rPr>
      </w:pPr>
      <w:r w:rsidRPr="009F52C5">
        <w:rPr>
          <w:rFonts w:asciiTheme="majorBidi" w:hAnsiTheme="majorBidi" w:cstheme="majorBidi"/>
          <w:b/>
        </w:rPr>
        <w:t>1</w:t>
      </w:r>
      <w:proofErr w:type="gramStart"/>
      <w:r w:rsidRPr="009F52C5">
        <w:rPr>
          <w:rFonts w:asciiTheme="majorBidi" w:hAnsiTheme="majorBidi" w:cstheme="majorBidi"/>
          <w:b/>
        </w:rPr>
        <w:t>-</w:t>
      </w:r>
      <w:r w:rsidRPr="009F52C5">
        <w:rPr>
          <w:rFonts w:asciiTheme="majorBidi" w:hAnsiTheme="majorBidi" w:cstheme="majorBidi"/>
        </w:rPr>
        <w:t xml:space="preserve"> </w:t>
      </w:r>
      <w:r w:rsidR="00301181" w:rsidRPr="009F52C5">
        <w:rPr>
          <w:rFonts w:asciiTheme="majorBidi" w:hAnsiTheme="majorBidi" w:cstheme="majorBidi"/>
        </w:rPr>
        <w:t xml:space="preserve"> </w:t>
      </w:r>
      <w:r w:rsidRPr="009F52C5">
        <w:rPr>
          <w:rFonts w:asciiTheme="majorBidi" w:hAnsiTheme="majorBidi" w:cstheme="majorBidi"/>
        </w:rPr>
        <w:t>A.</w:t>
      </w:r>
      <w:proofErr w:type="gramEnd"/>
      <w:r w:rsidRPr="009F52C5">
        <w:rPr>
          <w:rFonts w:asciiTheme="majorBidi" w:hAnsiTheme="majorBidi" w:cstheme="majorBidi"/>
        </w:rPr>
        <w:t xml:space="preserve"> Kadir </w:t>
      </w:r>
      <w:proofErr w:type="spellStart"/>
      <w:r w:rsidRPr="009F52C5">
        <w:rPr>
          <w:rFonts w:asciiTheme="majorBidi" w:hAnsiTheme="majorBidi" w:cstheme="majorBidi"/>
        </w:rPr>
        <w:t>Halkman</w:t>
      </w:r>
      <w:proofErr w:type="spellEnd"/>
      <w:r w:rsidRPr="009F52C5">
        <w:rPr>
          <w:rFonts w:asciiTheme="majorBidi" w:hAnsiTheme="majorBidi" w:cstheme="majorBidi"/>
        </w:rPr>
        <w:t xml:space="preserve">, Gıdaların Mikrobiyolojik Analizi (05), </w:t>
      </w:r>
      <w:proofErr w:type="spellStart"/>
      <w:r w:rsidRPr="009F52C5">
        <w:rPr>
          <w:rFonts w:asciiTheme="majorBidi" w:hAnsiTheme="majorBidi" w:cstheme="majorBidi"/>
        </w:rPr>
        <w:t>Orlab</w:t>
      </w:r>
      <w:proofErr w:type="spellEnd"/>
      <w:r w:rsidRPr="009F52C5">
        <w:rPr>
          <w:rFonts w:asciiTheme="majorBidi" w:hAnsiTheme="majorBidi" w:cstheme="majorBidi"/>
        </w:rPr>
        <w:t xml:space="preserve"> On-</w:t>
      </w:r>
      <w:proofErr w:type="spellStart"/>
      <w:r w:rsidRPr="009F52C5">
        <w:rPr>
          <w:rFonts w:asciiTheme="majorBidi" w:hAnsiTheme="majorBidi" w:cstheme="majorBidi"/>
        </w:rPr>
        <w:t>Line</w:t>
      </w:r>
      <w:proofErr w:type="spellEnd"/>
      <w:r w:rsidRPr="009F52C5">
        <w:rPr>
          <w:rFonts w:asciiTheme="majorBidi" w:hAnsiTheme="majorBidi" w:cstheme="majorBidi"/>
        </w:rPr>
        <w:t xml:space="preserve"> Mikrobiyoloji Dergisi, Yıl: 2007 Cilt: 05 Sayı: 04 Sayfa: 2-6 07 Ekim.</w:t>
      </w:r>
    </w:p>
    <w:p w14:paraId="47C4E078" w14:textId="77777777" w:rsidR="00A7667A" w:rsidRPr="009F52C5" w:rsidRDefault="00A50DC0" w:rsidP="00E84116">
      <w:pPr>
        <w:spacing w:after="0" w:line="360" w:lineRule="auto"/>
        <w:jc w:val="both"/>
        <w:rPr>
          <w:rFonts w:asciiTheme="majorBidi" w:hAnsiTheme="majorBidi" w:cstheme="majorBidi"/>
        </w:rPr>
      </w:pPr>
      <w:r w:rsidRPr="009F52C5">
        <w:rPr>
          <w:rFonts w:asciiTheme="majorBidi" w:hAnsiTheme="majorBidi" w:cstheme="majorBidi"/>
          <w:u w:val="single"/>
        </w:rPr>
        <w:t>Erişim Tarihi</w:t>
      </w:r>
      <w:r w:rsidR="00A7667A" w:rsidRPr="009F52C5">
        <w:rPr>
          <w:rFonts w:asciiTheme="majorBidi" w:hAnsiTheme="majorBidi" w:cstheme="majorBidi"/>
          <w:u w:val="single"/>
        </w:rPr>
        <w:t>:</w:t>
      </w:r>
      <w:r w:rsidR="00A7667A" w:rsidRPr="009F52C5">
        <w:rPr>
          <w:rFonts w:asciiTheme="majorBidi" w:hAnsiTheme="majorBidi" w:cstheme="majorBidi"/>
        </w:rPr>
        <w:t xml:space="preserve"> </w:t>
      </w:r>
      <w:r w:rsidR="00A7667A" w:rsidRPr="009F52C5">
        <w:rPr>
          <w:rFonts w:asciiTheme="majorBidi" w:hAnsiTheme="majorBidi" w:cstheme="majorBidi"/>
          <w:color w:val="0070C0"/>
        </w:rPr>
        <w:t>www.mikrobiyoloji.org/pdf/702070402.pdf</w:t>
      </w:r>
      <w:r w:rsidR="00A7667A" w:rsidRPr="009F52C5">
        <w:rPr>
          <w:rFonts w:asciiTheme="majorBidi" w:hAnsiTheme="majorBidi" w:cstheme="majorBidi"/>
        </w:rPr>
        <w:t xml:space="preserve">  </w:t>
      </w:r>
    </w:p>
    <w:p w14:paraId="66E4417F" w14:textId="77777777" w:rsidR="00E84116" w:rsidRPr="009F52C5" w:rsidRDefault="00E84116" w:rsidP="00E84116">
      <w:pPr>
        <w:spacing w:after="0" w:line="360" w:lineRule="auto"/>
        <w:jc w:val="both"/>
        <w:rPr>
          <w:rFonts w:asciiTheme="majorBidi" w:hAnsiTheme="majorBidi" w:cstheme="majorBidi"/>
        </w:rPr>
      </w:pPr>
      <w:r w:rsidRPr="009F52C5">
        <w:rPr>
          <w:rFonts w:asciiTheme="majorBidi" w:hAnsiTheme="majorBidi" w:cstheme="majorBidi"/>
        </w:rPr>
        <w:t xml:space="preserve">Rapor yazabilmeniz için deney sırasında not tutmanız, sonuçları irdelemeniz ve konuya </w:t>
      </w:r>
      <w:proofErr w:type="gramStart"/>
      <w:r w:rsidRPr="009F52C5">
        <w:rPr>
          <w:rFonts w:asciiTheme="majorBidi" w:hAnsiTheme="majorBidi" w:cstheme="majorBidi"/>
        </w:rPr>
        <w:t>hakim</w:t>
      </w:r>
      <w:proofErr w:type="gramEnd"/>
      <w:r w:rsidRPr="009F52C5">
        <w:rPr>
          <w:rFonts w:asciiTheme="majorBidi" w:hAnsiTheme="majorBidi" w:cstheme="majorBidi"/>
        </w:rPr>
        <w:t xml:space="preserve"> olmanız gerekmektedir. Bu sebeple, </w:t>
      </w:r>
      <w:r w:rsidRPr="009F52C5">
        <w:rPr>
          <w:rFonts w:asciiTheme="majorBidi" w:hAnsiTheme="majorBidi" w:cstheme="majorBidi"/>
          <w:b/>
        </w:rPr>
        <w:t>sadece</w:t>
      </w:r>
      <w:r w:rsidRPr="009F52C5">
        <w:rPr>
          <w:rFonts w:asciiTheme="majorBidi" w:hAnsiTheme="majorBidi" w:cstheme="majorBidi"/>
        </w:rPr>
        <w:t xml:space="preserve"> kendi cümlelerinizin olduğu </w:t>
      </w:r>
      <w:r w:rsidRPr="009F52C5">
        <w:rPr>
          <w:rFonts w:asciiTheme="majorBidi" w:hAnsiTheme="majorBidi" w:cstheme="majorBidi"/>
        </w:rPr>
        <w:lastRenderedPageBreak/>
        <w:t xml:space="preserve">ve </w:t>
      </w:r>
      <w:r w:rsidRPr="009F52C5">
        <w:rPr>
          <w:rFonts w:asciiTheme="majorBidi" w:hAnsiTheme="majorBidi" w:cstheme="majorBidi"/>
          <w:b/>
        </w:rPr>
        <w:t>sadece</w:t>
      </w:r>
      <w:r w:rsidRPr="009F52C5">
        <w:rPr>
          <w:rFonts w:asciiTheme="majorBidi" w:hAnsiTheme="majorBidi" w:cstheme="majorBidi"/>
        </w:rPr>
        <w:t xml:space="preserve"> tatmin edici doğru bilgilerle rapor yazılmalıdır. Deney raporu en fazla 2 sayfa olarak yazılmalıdır. </w:t>
      </w:r>
    </w:p>
    <w:p w14:paraId="5DB1802C" w14:textId="77777777" w:rsidR="00AF1002" w:rsidRPr="009F52C5" w:rsidRDefault="00E84116" w:rsidP="00A950AE">
      <w:pPr>
        <w:spacing w:after="0" w:line="360" w:lineRule="auto"/>
        <w:jc w:val="both"/>
        <w:rPr>
          <w:rFonts w:asciiTheme="majorBidi" w:hAnsiTheme="majorBidi" w:cstheme="majorBidi"/>
        </w:rPr>
      </w:pPr>
      <w:r w:rsidRPr="009F52C5">
        <w:rPr>
          <w:rFonts w:asciiTheme="majorBidi" w:hAnsiTheme="majorBidi" w:cstheme="majorBidi"/>
        </w:rPr>
        <w:t xml:space="preserve">Türkçe imlâ kurallarına uyulmasına ve kurulan cümlelerde geniş zaman edilgen yüklemlerin kullanılmasına dikkat </w:t>
      </w:r>
      <w:r w:rsidRPr="009F52C5">
        <w:rPr>
          <w:rFonts w:asciiTheme="majorBidi" w:hAnsiTheme="majorBidi" w:cstheme="majorBidi"/>
          <w:b/>
        </w:rPr>
        <w:t>edilmelidir</w:t>
      </w:r>
      <w:r w:rsidRPr="009F52C5">
        <w:rPr>
          <w:rFonts w:asciiTheme="majorBidi" w:hAnsiTheme="majorBidi" w:cstheme="majorBidi"/>
        </w:rPr>
        <w:t>. Raporun tamamı; Times New Roman, 11 Punto, 2 yana yaslı ve 1.5 satır aralığı ile yazılmalıdır. Kenar boşlukları tüm kenarlarda 2</w:t>
      </w:r>
      <w:r w:rsidR="00614E64" w:rsidRPr="009F52C5">
        <w:rPr>
          <w:rFonts w:asciiTheme="majorBidi" w:hAnsiTheme="majorBidi" w:cstheme="majorBidi"/>
        </w:rPr>
        <w:t>,5</w:t>
      </w:r>
      <w:r w:rsidRPr="009F52C5">
        <w:rPr>
          <w:rFonts w:asciiTheme="majorBidi" w:hAnsiTheme="majorBidi" w:cstheme="majorBidi"/>
        </w:rPr>
        <w:t xml:space="preserve"> cm olacak şekilde ayarlanmalıdır. Tüm tablo ve şekiller ortalı olmalıdır. Tablo ve şekil yazıları kalın, açıklamaları ise normal olarak ayarlanmalıdır. Eğik ya da altı çizili yazı kullanılmamalıdır. Burada bahsedilmeyen ancak genel kabul görmüş yazım kurallarına da uyulması gerekmektedir.</w:t>
      </w:r>
      <w:r w:rsidR="00614E64" w:rsidRPr="009F52C5">
        <w:rPr>
          <w:rFonts w:asciiTheme="majorBidi" w:hAnsiTheme="majorBidi" w:cstheme="majorBidi"/>
        </w:rPr>
        <w:t xml:space="preserve"> Kopya içerdiği tespit edilen raporlar “0” olarak değerlendirilecektir. </w:t>
      </w:r>
    </w:p>
    <w:p w14:paraId="7D8F0C6B" w14:textId="77777777" w:rsidR="00A950AE" w:rsidRPr="009F52C5" w:rsidRDefault="00A950AE" w:rsidP="004A407C">
      <w:pPr>
        <w:spacing w:after="0" w:line="360" w:lineRule="auto"/>
        <w:jc w:val="center"/>
        <w:rPr>
          <w:rFonts w:asciiTheme="majorBidi" w:hAnsiTheme="majorBidi" w:cstheme="majorBidi"/>
          <w:bCs/>
          <w:u w:val="single"/>
        </w:rPr>
      </w:pPr>
      <w:r w:rsidRPr="009F52C5">
        <w:rPr>
          <w:rFonts w:asciiTheme="majorBidi" w:hAnsiTheme="majorBidi" w:cstheme="majorBidi"/>
          <w:b/>
          <w:bCs/>
          <w:u w:val="single"/>
        </w:rPr>
        <w:t>RAPOR NOTUNUN HESAPLANMASI</w:t>
      </w:r>
    </w:p>
    <w:tbl>
      <w:tblPr>
        <w:tblStyle w:val="TabloKlavuzu"/>
        <w:tblW w:w="0" w:type="auto"/>
        <w:jc w:val="center"/>
        <w:tblLook w:val="04A0" w:firstRow="1" w:lastRow="0" w:firstColumn="1" w:lastColumn="0" w:noHBand="0" w:noVBand="1"/>
      </w:tblPr>
      <w:tblGrid>
        <w:gridCol w:w="4089"/>
        <w:gridCol w:w="870"/>
      </w:tblGrid>
      <w:tr w:rsidR="00A950AE" w:rsidRPr="009F52C5" w14:paraId="3EA3E4A6" w14:textId="77777777" w:rsidTr="009B109C">
        <w:trPr>
          <w:jc w:val="center"/>
        </w:trPr>
        <w:tc>
          <w:tcPr>
            <w:tcW w:w="4089" w:type="dxa"/>
          </w:tcPr>
          <w:p w14:paraId="73DC6F69" w14:textId="77777777" w:rsidR="00A950AE" w:rsidRPr="009F52C5" w:rsidRDefault="00A950AE" w:rsidP="009B109C">
            <w:pPr>
              <w:rPr>
                <w:rFonts w:asciiTheme="majorBidi" w:hAnsiTheme="majorBidi" w:cstheme="majorBidi"/>
                <w:b/>
                <w:bCs/>
              </w:rPr>
            </w:pPr>
            <w:r w:rsidRPr="009F52C5">
              <w:rPr>
                <w:rFonts w:asciiTheme="majorBidi" w:hAnsiTheme="majorBidi" w:cstheme="majorBidi"/>
                <w:b/>
                <w:bCs/>
              </w:rPr>
              <w:t>Bölümler</w:t>
            </w:r>
          </w:p>
        </w:tc>
        <w:tc>
          <w:tcPr>
            <w:tcW w:w="870" w:type="dxa"/>
          </w:tcPr>
          <w:p w14:paraId="6AAB09CD" w14:textId="77777777" w:rsidR="00A950AE" w:rsidRPr="009F52C5" w:rsidRDefault="00A950AE" w:rsidP="009B109C">
            <w:pPr>
              <w:rPr>
                <w:rFonts w:asciiTheme="majorBidi" w:hAnsiTheme="majorBidi" w:cstheme="majorBidi"/>
                <w:b/>
                <w:bCs/>
              </w:rPr>
            </w:pPr>
            <w:r w:rsidRPr="009F52C5">
              <w:rPr>
                <w:rFonts w:asciiTheme="majorBidi" w:hAnsiTheme="majorBidi" w:cstheme="majorBidi"/>
                <w:b/>
                <w:bCs/>
              </w:rPr>
              <w:t>Puan</w:t>
            </w:r>
          </w:p>
        </w:tc>
      </w:tr>
      <w:tr w:rsidR="00A950AE" w:rsidRPr="009F52C5" w14:paraId="5D8E06B1" w14:textId="77777777" w:rsidTr="009B109C">
        <w:trPr>
          <w:jc w:val="center"/>
        </w:trPr>
        <w:tc>
          <w:tcPr>
            <w:tcW w:w="4089" w:type="dxa"/>
          </w:tcPr>
          <w:p w14:paraId="308792B7" w14:textId="77777777" w:rsidR="00A950AE" w:rsidRPr="009F52C5" w:rsidRDefault="00A950AE" w:rsidP="009B109C">
            <w:pPr>
              <w:rPr>
                <w:rFonts w:asciiTheme="majorBidi" w:hAnsiTheme="majorBidi" w:cstheme="majorBidi"/>
                <w:bCs/>
              </w:rPr>
            </w:pPr>
            <w:r w:rsidRPr="009F52C5">
              <w:rPr>
                <w:rFonts w:asciiTheme="majorBidi" w:hAnsiTheme="majorBidi" w:cstheme="majorBidi"/>
                <w:bCs/>
              </w:rPr>
              <w:t>Deney Raporunun Formata Uygunluğu</w:t>
            </w:r>
          </w:p>
          <w:p w14:paraId="5C144B39" w14:textId="77777777" w:rsidR="00A950AE" w:rsidRPr="009F52C5" w:rsidRDefault="00A950AE" w:rsidP="009B109C">
            <w:pPr>
              <w:rPr>
                <w:rFonts w:asciiTheme="majorBidi" w:hAnsiTheme="majorBidi" w:cstheme="majorBidi"/>
                <w:bCs/>
              </w:rPr>
            </w:pPr>
            <w:r w:rsidRPr="009F52C5">
              <w:rPr>
                <w:rFonts w:asciiTheme="majorBidi" w:hAnsiTheme="majorBidi" w:cstheme="majorBidi"/>
                <w:bCs/>
              </w:rPr>
              <w:t>(Tüm Bölümler)</w:t>
            </w:r>
          </w:p>
        </w:tc>
        <w:tc>
          <w:tcPr>
            <w:tcW w:w="870" w:type="dxa"/>
          </w:tcPr>
          <w:p w14:paraId="1196B442" w14:textId="77777777" w:rsidR="00A950AE" w:rsidRPr="009F52C5" w:rsidRDefault="00A950AE" w:rsidP="009B109C">
            <w:pPr>
              <w:rPr>
                <w:rFonts w:asciiTheme="majorBidi" w:hAnsiTheme="majorBidi" w:cstheme="majorBidi"/>
                <w:bCs/>
              </w:rPr>
            </w:pPr>
            <w:r w:rsidRPr="009F52C5">
              <w:rPr>
                <w:rFonts w:asciiTheme="majorBidi" w:hAnsiTheme="majorBidi" w:cstheme="majorBidi"/>
                <w:bCs/>
              </w:rPr>
              <w:t>20</w:t>
            </w:r>
          </w:p>
        </w:tc>
      </w:tr>
      <w:tr w:rsidR="00A950AE" w:rsidRPr="009F52C5" w14:paraId="35B8C348" w14:textId="77777777" w:rsidTr="009B109C">
        <w:trPr>
          <w:jc w:val="center"/>
        </w:trPr>
        <w:tc>
          <w:tcPr>
            <w:tcW w:w="4089" w:type="dxa"/>
          </w:tcPr>
          <w:p w14:paraId="2CA38F6A" w14:textId="77777777" w:rsidR="00A950AE" w:rsidRPr="009F52C5" w:rsidRDefault="002C33C0" w:rsidP="009B109C">
            <w:pPr>
              <w:rPr>
                <w:rFonts w:asciiTheme="majorBidi" w:hAnsiTheme="majorBidi" w:cstheme="majorBidi"/>
                <w:bCs/>
              </w:rPr>
            </w:pPr>
            <w:r w:rsidRPr="009F52C5">
              <w:rPr>
                <w:rFonts w:asciiTheme="majorBidi" w:hAnsiTheme="majorBidi" w:cstheme="majorBidi"/>
                <w:bCs/>
              </w:rPr>
              <w:t xml:space="preserve">Araştırma ve Deney </w:t>
            </w:r>
            <w:r w:rsidR="00A950AE" w:rsidRPr="009F52C5">
              <w:rPr>
                <w:rFonts w:asciiTheme="majorBidi" w:hAnsiTheme="majorBidi" w:cstheme="majorBidi"/>
                <w:bCs/>
              </w:rPr>
              <w:t>Sorular</w:t>
            </w:r>
            <w:r w:rsidRPr="009F52C5">
              <w:rPr>
                <w:rFonts w:asciiTheme="majorBidi" w:hAnsiTheme="majorBidi" w:cstheme="majorBidi"/>
                <w:bCs/>
              </w:rPr>
              <w:t>ı</w:t>
            </w:r>
          </w:p>
        </w:tc>
        <w:tc>
          <w:tcPr>
            <w:tcW w:w="870" w:type="dxa"/>
          </w:tcPr>
          <w:p w14:paraId="19C1AA8E" w14:textId="77777777" w:rsidR="00A950AE" w:rsidRPr="009F52C5" w:rsidRDefault="004A407C" w:rsidP="009B109C">
            <w:pPr>
              <w:rPr>
                <w:rFonts w:asciiTheme="majorBidi" w:hAnsiTheme="majorBidi" w:cstheme="majorBidi"/>
                <w:bCs/>
              </w:rPr>
            </w:pPr>
            <w:r w:rsidRPr="009F52C5">
              <w:rPr>
                <w:rFonts w:asciiTheme="majorBidi" w:hAnsiTheme="majorBidi" w:cstheme="majorBidi"/>
                <w:bCs/>
              </w:rPr>
              <w:t>30</w:t>
            </w:r>
          </w:p>
        </w:tc>
      </w:tr>
      <w:tr w:rsidR="00A950AE" w:rsidRPr="009F52C5" w14:paraId="5C6B6DBE" w14:textId="77777777" w:rsidTr="009B109C">
        <w:trPr>
          <w:jc w:val="center"/>
        </w:trPr>
        <w:tc>
          <w:tcPr>
            <w:tcW w:w="4089" w:type="dxa"/>
          </w:tcPr>
          <w:p w14:paraId="0C2875C1" w14:textId="77777777" w:rsidR="00A950AE" w:rsidRPr="009F52C5" w:rsidRDefault="00A950AE" w:rsidP="009B109C">
            <w:pPr>
              <w:rPr>
                <w:rFonts w:asciiTheme="majorBidi" w:hAnsiTheme="majorBidi" w:cstheme="majorBidi"/>
                <w:bCs/>
              </w:rPr>
            </w:pPr>
            <w:r w:rsidRPr="009F52C5">
              <w:rPr>
                <w:rFonts w:asciiTheme="majorBidi" w:hAnsiTheme="majorBidi" w:cstheme="majorBidi"/>
                <w:bCs/>
              </w:rPr>
              <w:t>Deney Sonuçlarının İrdelenmesi</w:t>
            </w:r>
          </w:p>
        </w:tc>
        <w:tc>
          <w:tcPr>
            <w:tcW w:w="870" w:type="dxa"/>
          </w:tcPr>
          <w:p w14:paraId="073A235D" w14:textId="77777777" w:rsidR="00A950AE" w:rsidRPr="009F52C5" w:rsidRDefault="005B198C" w:rsidP="009B109C">
            <w:pPr>
              <w:rPr>
                <w:rFonts w:asciiTheme="majorBidi" w:hAnsiTheme="majorBidi" w:cstheme="majorBidi"/>
                <w:bCs/>
              </w:rPr>
            </w:pPr>
            <w:r w:rsidRPr="009F52C5">
              <w:rPr>
                <w:rFonts w:asciiTheme="majorBidi" w:hAnsiTheme="majorBidi" w:cstheme="majorBidi"/>
                <w:bCs/>
              </w:rPr>
              <w:t>40</w:t>
            </w:r>
          </w:p>
        </w:tc>
      </w:tr>
      <w:tr w:rsidR="004A407C" w:rsidRPr="009F52C5" w14:paraId="6584CBA0" w14:textId="77777777" w:rsidTr="009B109C">
        <w:trPr>
          <w:jc w:val="center"/>
        </w:trPr>
        <w:tc>
          <w:tcPr>
            <w:tcW w:w="4089" w:type="dxa"/>
          </w:tcPr>
          <w:p w14:paraId="205DEC64" w14:textId="77777777" w:rsidR="004A407C" w:rsidRPr="009F52C5" w:rsidRDefault="004A407C" w:rsidP="009B109C">
            <w:pPr>
              <w:rPr>
                <w:rFonts w:asciiTheme="majorBidi" w:hAnsiTheme="majorBidi" w:cstheme="majorBidi"/>
                <w:bCs/>
              </w:rPr>
            </w:pPr>
            <w:r w:rsidRPr="009F52C5">
              <w:rPr>
                <w:rFonts w:asciiTheme="majorBidi" w:hAnsiTheme="majorBidi" w:cstheme="majorBidi"/>
                <w:bCs/>
              </w:rPr>
              <w:t>Kaynaklar</w:t>
            </w:r>
          </w:p>
        </w:tc>
        <w:tc>
          <w:tcPr>
            <w:tcW w:w="870" w:type="dxa"/>
          </w:tcPr>
          <w:p w14:paraId="4E426E0D" w14:textId="77777777" w:rsidR="004A407C" w:rsidRPr="009F52C5" w:rsidRDefault="004A407C" w:rsidP="009B109C">
            <w:pPr>
              <w:rPr>
                <w:rFonts w:asciiTheme="majorBidi" w:hAnsiTheme="majorBidi" w:cstheme="majorBidi"/>
                <w:bCs/>
              </w:rPr>
            </w:pPr>
            <w:r w:rsidRPr="009F52C5">
              <w:rPr>
                <w:rFonts w:asciiTheme="majorBidi" w:hAnsiTheme="majorBidi" w:cstheme="majorBidi"/>
                <w:bCs/>
              </w:rPr>
              <w:t>10</w:t>
            </w:r>
          </w:p>
        </w:tc>
      </w:tr>
    </w:tbl>
    <w:p w14:paraId="3284B056" w14:textId="77777777" w:rsidR="00A950AE" w:rsidRPr="009F52C5" w:rsidRDefault="00A950AE" w:rsidP="00A950AE">
      <w:pPr>
        <w:spacing w:after="0" w:line="360" w:lineRule="auto"/>
        <w:jc w:val="both"/>
        <w:rPr>
          <w:rFonts w:asciiTheme="majorBidi" w:hAnsiTheme="majorBidi" w:cstheme="majorBidi"/>
        </w:rPr>
      </w:pPr>
    </w:p>
    <w:sectPr w:rsidR="00A950AE" w:rsidRPr="009F52C5" w:rsidSect="00081CFF">
      <w:headerReference w:type="default" r:id="rId7"/>
      <w:pgSz w:w="11906" w:h="16838"/>
      <w:pgMar w:top="1418" w:right="1418" w:bottom="1418" w:left="1418" w:header="709" w:footer="709"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84E4" w14:textId="77777777" w:rsidR="00822A63" w:rsidRDefault="00822A63" w:rsidP="00C64E84">
      <w:pPr>
        <w:spacing w:after="0" w:line="240" w:lineRule="auto"/>
      </w:pPr>
      <w:r>
        <w:separator/>
      </w:r>
    </w:p>
  </w:endnote>
  <w:endnote w:type="continuationSeparator" w:id="0">
    <w:p w14:paraId="2EC49212" w14:textId="77777777" w:rsidR="00822A63" w:rsidRDefault="00822A63" w:rsidP="00C64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2911" w14:textId="77777777" w:rsidR="00822A63" w:rsidRDefault="00822A63" w:rsidP="00C64E84">
      <w:pPr>
        <w:spacing w:after="0" w:line="240" w:lineRule="auto"/>
      </w:pPr>
      <w:r>
        <w:separator/>
      </w:r>
    </w:p>
  </w:footnote>
  <w:footnote w:type="continuationSeparator" w:id="0">
    <w:p w14:paraId="2FA532EC" w14:textId="77777777" w:rsidR="00822A63" w:rsidRDefault="00822A63" w:rsidP="00C64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2367" w14:textId="77777777" w:rsidR="006F4102" w:rsidRPr="006F4102" w:rsidRDefault="006F4102" w:rsidP="006F4102">
    <w:pPr>
      <w:pStyle w:val="stBilgi"/>
      <w:spacing w:line="276" w:lineRule="auto"/>
      <w:rPr>
        <w:rFonts w:ascii="Agency FB" w:hAnsi="Agency FB"/>
        <w:sz w:val="20"/>
        <w:szCs w:val="20"/>
      </w:rPr>
    </w:pPr>
    <w:r w:rsidRPr="006F4102">
      <w:rPr>
        <w:rFonts w:ascii="Agency FB" w:hAnsi="Agency FB"/>
        <w:sz w:val="20"/>
        <w:szCs w:val="20"/>
      </w:rPr>
      <w:t>ÇM 208 M</w:t>
    </w:r>
    <w:r w:rsidRPr="006F4102">
      <w:rPr>
        <w:rFonts w:ascii="Arial" w:hAnsi="Arial" w:cs="Arial"/>
        <w:sz w:val="20"/>
        <w:szCs w:val="20"/>
      </w:rPr>
      <w:t>İ</w:t>
    </w:r>
    <w:r w:rsidRPr="006F4102">
      <w:rPr>
        <w:rFonts w:ascii="Agency FB" w:hAnsi="Agency FB"/>
        <w:sz w:val="20"/>
        <w:szCs w:val="20"/>
      </w:rPr>
      <w:t>KROB</w:t>
    </w:r>
    <w:r w:rsidRPr="006F4102">
      <w:rPr>
        <w:rFonts w:ascii="Arial" w:hAnsi="Arial" w:cs="Arial"/>
        <w:sz w:val="20"/>
        <w:szCs w:val="20"/>
      </w:rPr>
      <w:t>İ</w:t>
    </w:r>
    <w:r w:rsidRPr="006F4102">
      <w:rPr>
        <w:rFonts w:ascii="Agency FB" w:hAnsi="Agency FB"/>
        <w:sz w:val="20"/>
        <w:szCs w:val="20"/>
      </w:rPr>
      <w:t>YOLOJ</w:t>
    </w:r>
    <w:r w:rsidRPr="006F4102">
      <w:rPr>
        <w:rFonts w:ascii="Arial" w:hAnsi="Arial" w:cs="Arial"/>
        <w:sz w:val="20"/>
        <w:szCs w:val="20"/>
      </w:rPr>
      <w:t>İ</w:t>
    </w:r>
    <w:r w:rsidRPr="006F4102">
      <w:rPr>
        <w:rFonts w:ascii="Agency FB" w:hAnsi="Agency FB"/>
        <w:sz w:val="20"/>
        <w:szCs w:val="20"/>
      </w:rPr>
      <w:t xml:space="preserve"> LABORATUARI DERS</w:t>
    </w:r>
    <w:r w:rsidRPr="006F4102">
      <w:rPr>
        <w:rFonts w:ascii="Arial" w:hAnsi="Arial" w:cs="Arial"/>
        <w:sz w:val="20"/>
        <w:szCs w:val="20"/>
      </w:rPr>
      <w:t>İ</w:t>
    </w:r>
  </w:p>
  <w:p w14:paraId="385F0BA6" w14:textId="77777777" w:rsidR="00C64E84" w:rsidRPr="00C64E84" w:rsidRDefault="00C64E84" w:rsidP="00C64E84">
    <w:pPr>
      <w:pStyle w:val="stBilgi"/>
      <w:spacing w:line="276" w:lineRule="auto"/>
      <w:rPr>
        <w:b/>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3DC"/>
    <w:multiLevelType w:val="hybridMultilevel"/>
    <w:tmpl w:val="90104E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BB704B"/>
    <w:multiLevelType w:val="hybridMultilevel"/>
    <w:tmpl w:val="9D4E41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BD7553"/>
    <w:multiLevelType w:val="hybridMultilevel"/>
    <w:tmpl w:val="2D6E1D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9A642D"/>
    <w:multiLevelType w:val="hybridMultilevel"/>
    <w:tmpl w:val="A0765C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81733741">
    <w:abstractNumId w:val="1"/>
  </w:num>
  <w:num w:numId="2" w16cid:durableId="1541550677">
    <w:abstractNumId w:val="2"/>
  </w:num>
  <w:num w:numId="3" w16cid:durableId="872503594">
    <w:abstractNumId w:val="3"/>
  </w:num>
  <w:num w:numId="4" w16cid:durableId="90611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4E84"/>
    <w:rsid w:val="00062E85"/>
    <w:rsid w:val="00081CFF"/>
    <w:rsid w:val="000C1B3F"/>
    <w:rsid w:val="001177DF"/>
    <w:rsid w:val="0014013B"/>
    <w:rsid w:val="0015685E"/>
    <w:rsid w:val="0017049D"/>
    <w:rsid w:val="001A400C"/>
    <w:rsid w:val="001F3CC3"/>
    <w:rsid w:val="00230539"/>
    <w:rsid w:val="00267E90"/>
    <w:rsid w:val="00283969"/>
    <w:rsid w:val="002C33C0"/>
    <w:rsid w:val="00301181"/>
    <w:rsid w:val="00332E78"/>
    <w:rsid w:val="00340392"/>
    <w:rsid w:val="003C7737"/>
    <w:rsid w:val="003D75BA"/>
    <w:rsid w:val="003F0979"/>
    <w:rsid w:val="004048FD"/>
    <w:rsid w:val="00421A01"/>
    <w:rsid w:val="004541A8"/>
    <w:rsid w:val="004579E3"/>
    <w:rsid w:val="00486A54"/>
    <w:rsid w:val="004A407C"/>
    <w:rsid w:val="004A55E8"/>
    <w:rsid w:val="004F0213"/>
    <w:rsid w:val="005265F1"/>
    <w:rsid w:val="00551C42"/>
    <w:rsid w:val="00560634"/>
    <w:rsid w:val="005B198C"/>
    <w:rsid w:val="005B2E06"/>
    <w:rsid w:val="00614E64"/>
    <w:rsid w:val="00655B84"/>
    <w:rsid w:val="006F4102"/>
    <w:rsid w:val="006F7AA8"/>
    <w:rsid w:val="00700C05"/>
    <w:rsid w:val="00750B73"/>
    <w:rsid w:val="00780C99"/>
    <w:rsid w:val="007D0B0D"/>
    <w:rsid w:val="00822A63"/>
    <w:rsid w:val="00833FC0"/>
    <w:rsid w:val="0084292E"/>
    <w:rsid w:val="00853209"/>
    <w:rsid w:val="0085487D"/>
    <w:rsid w:val="00887E58"/>
    <w:rsid w:val="00891DBC"/>
    <w:rsid w:val="00892CCE"/>
    <w:rsid w:val="00930066"/>
    <w:rsid w:val="009667EE"/>
    <w:rsid w:val="0099749F"/>
    <w:rsid w:val="009B3055"/>
    <w:rsid w:val="009F52C5"/>
    <w:rsid w:val="00A14FB7"/>
    <w:rsid w:val="00A31308"/>
    <w:rsid w:val="00A3575E"/>
    <w:rsid w:val="00A40180"/>
    <w:rsid w:val="00A50DC0"/>
    <w:rsid w:val="00A5672F"/>
    <w:rsid w:val="00A7667A"/>
    <w:rsid w:val="00A950AE"/>
    <w:rsid w:val="00AF1002"/>
    <w:rsid w:val="00AF28BD"/>
    <w:rsid w:val="00B624A8"/>
    <w:rsid w:val="00B64268"/>
    <w:rsid w:val="00B72A7E"/>
    <w:rsid w:val="00C1424D"/>
    <w:rsid w:val="00C40375"/>
    <w:rsid w:val="00C4581D"/>
    <w:rsid w:val="00C5428C"/>
    <w:rsid w:val="00C64E84"/>
    <w:rsid w:val="00CB6530"/>
    <w:rsid w:val="00CC4DA9"/>
    <w:rsid w:val="00DA7D91"/>
    <w:rsid w:val="00E0364A"/>
    <w:rsid w:val="00E03C2C"/>
    <w:rsid w:val="00E20337"/>
    <w:rsid w:val="00E570DA"/>
    <w:rsid w:val="00E74C35"/>
    <w:rsid w:val="00E84116"/>
    <w:rsid w:val="00E85197"/>
    <w:rsid w:val="00EA254C"/>
    <w:rsid w:val="00EB62B8"/>
    <w:rsid w:val="00EC764C"/>
    <w:rsid w:val="00EE462B"/>
    <w:rsid w:val="00F15154"/>
    <w:rsid w:val="00FA0C9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A42DF"/>
  <w15:docId w15:val="{EA0EBD93-592F-459C-8F33-0521E201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pacing w:val="8"/>
        <w:sz w:val="24"/>
        <w:szCs w:val="24"/>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2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64E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4E84"/>
  </w:style>
  <w:style w:type="paragraph" w:styleId="AltBilgi">
    <w:name w:val="footer"/>
    <w:basedOn w:val="Normal"/>
    <w:link w:val="AltBilgiChar"/>
    <w:uiPriority w:val="99"/>
    <w:unhideWhenUsed/>
    <w:rsid w:val="00C64E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4E84"/>
  </w:style>
  <w:style w:type="table" w:styleId="TabloKlavuzu">
    <w:name w:val="Table Grid"/>
    <w:basedOn w:val="NormalTablo"/>
    <w:uiPriority w:val="59"/>
    <w:rsid w:val="00C64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
    <w:name w:val="Açık Gölgeleme1"/>
    <w:basedOn w:val="NormalTablo"/>
    <w:uiPriority w:val="60"/>
    <w:rsid w:val="00C64E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Klavuz1">
    <w:name w:val="Açık Kılavuz1"/>
    <w:basedOn w:val="NormalTablo"/>
    <w:uiPriority w:val="62"/>
    <w:rsid w:val="00C64E8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eParagraf">
    <w:name w:val="List Paragraph"/>
    <w:basedOn w:val="Normal"/>
    <w:uiPriority w:val="34"/>
    <w:qFormat/>
    <w:rsid w:val="00301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BROSS</dc:creator>
  <cp:lastModifiedBy>Şeyma aydın</cp:lastModifiedBy>
  <cp:revision>4</cp:revision>
  <dcterms:created xsi:type="dcterms:W3CDTF">2017-07-31T14:00:00Z</dcterms:created>
  <dcterms:modified xsi:type="dcterms:W3CDTF">2025-05-22T16:31:00Z</dcterms:modified>
</cp:coreProperties>
</file>